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4EB5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48"/>
          <w:szCs w:val="48"/>
          <w:lang w:eastAsia="ru-RU"/>
          <w14:ligatures w14:val="none"/>
        </w:rPr>
        <w:t>ПУБЛИЧНАЯ ОФЕРТА</w:t>
      </w:r>
    </w:p>
    <w:p w14:paraId="1476AB8F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оказание услуг по техническому обслуживанию и поддержке контрольно-кассовой техники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br w:type="textWrapping"/>
      </w:r>
    </w:p>
    <w:p w14:paraId="5D8721AC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г. Москва</w:t>
      </w:r>
    </w:p>
    <w:p w14:paraId="64FA3A2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ИП Архипова Антона Викторовича (ОГРНИП 318774600396861, ИНН 771406299997), применяющей специальный налоговый режим «Упрощенная система налогообложения»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(далее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«Исполнитель»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), публикует настоящую публичную оферту (далее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«Оферта»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) и предлагает любому лицу, принявшему условия оферты в порядке, установленном в разделе «Акцепт», заключить договор аренды оборудования с технической поддержкой (далее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«Договор»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) на условиях, изложенных ниже.</w:t>
      </w:r>
    </w:p>
    <w:p w14:paraId="5748EEA4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1. Общие положения</w:t>
      </w:r>
    </w:p>
    <w:p w14:paraId="77A2D420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  <w:t>1.1.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Настоящая Оферта размещена на официальном сайте Исполнителя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- </w:t>
      </w: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"https://1vo.ru/"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13"/>
          <w:rFonts w:ascii="SimSun" w:hAnsi="SimSun" w:eastAsia="SimSun" w:cs="SimSun"/>
          <w:sz w:val="24"/>
          <w:szCs w:val="24"/>
        </w:rPr>
        <w:t>Первый Виртуальный Оператор</w:t>
      </w:r>
      <w:r>
        <w:rPr>
          <w:rFonts w:ascii="SimSun" w:hAnsi="SimSun" w:eastAsia="SimSun" w:cs="SimSu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(далее — «Сайт»).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  <w:t>1.2.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Датой размещения Оферты является дата её публикации на Сайте.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  <w:t>1.3.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Датой вступления Оферты в силу считается дата её размещения, если иное не указано в тексте.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1.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. Настоящая Оферта является публичной (ст. 437 ГК РФ) и адресована неопределённому кругу лиц, изъявивших желание воспользоваться услугами Исполнителя.</w:t>
      </w:r>
    </w:p>
    <w:p w14:paraId="07EE3474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2. Термины и определения</w:t>
      </w:r>
    </w:p>
    <w:p w14:paraId="483D433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2.1.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Заказчик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— физическое лицо, юридическое лицо или индивидуальный предприниматель, акцептовавший настоящую Оферту.</w:t>
      </w:r>
    </w:p>
    <w:p w14:paraId="0004D33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2.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3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Оборудование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— онлайн-кассы, терминалы и иные устройства, работа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которых обеспечивается за счет обслуживания Исполнителя и за счет предоставляемых Исполнителем SIM-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  <w14:ligatures w14:val="none"/>
        </w:rPr>
        <w:t>носителей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2.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SIM-носитель (SIM-карта)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встроенный технический элемент оборудования, обеспечивающий передачу данных для функционирования устройства. SIM-носитель не является самостоятельным средством связи и используется исключительно как часть оборудования. Передача данных осуществляется исключительно в рамках эксплуатации оборудования и не является самостоятельной услугой связи. Право собственности на SIM-носитель, принадлежит Исполнителю.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Оборудование, подлежащее техническому обслуживанию в соответствии с настоящим Договором, Заказчик приобретает самостоятельно на праве собственности или аренды.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2.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5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Техническая обслуживание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и поддержка оборудования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услуги Исполнителя по настройке, диагностике, обслуживанию и обеспечению работоспособности оборудования.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2.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6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Момент оплаты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момент подтверждения платёжной системой факта оплаты.</w:t>
      </w:r>
    </w:p>
    <w:p w14:paraId="2ED73F21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2.7.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ru-RU" w:bidi="ar-SA"/>
          <w14:ligatures w14:val="none"/>
        </w:rPr>
        <w:t>Тариф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- это размер платы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zh-CN"/>
          <w14:ligatures w14:val="none"/>
        </w:rPr>
        <w:t>за Услуги, оказываемые Исполнителем, который включает оплату услуг сотовой связи (по тарифам операторов сотовой связи) и оказание технического обслуживания и поддержку оборудования Заказчика, стоимость которого обусловлена выбранным периодом оказания услг (сутки, месяц, год).</w:t>
      </w:r>
    </w:p>
    <w:p w14:paraId="6B8A73E4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30EF85F9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3. Предмет договора</w:t>
      </w:r>
    </w:p>
    <w:p w14:paraId="5D9DC28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3.1. Исполнитель обязуется оказать Заказчику услуги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по техническому обслуживанию и поддержке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оборудования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которое Заказчик приобрел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во временное пользование (аренду) или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собственность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, обеспечить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его работоспособность посредством предоставляемого  Исполнителем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SIM-носителя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3.2. Исполнитель не является оператором связи и не оказывает услуг связи. Исполнитель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несет ответственность за бесперебойную работу и оплату услуг оператора связи на основании абонентской платы, вносимой Заказчиком.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SIM-носитель является частью оборудования и используется только в рамках его работы.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3.3. Услуги связи, необходимые для функционирования оборудования, предоставляются операторами связи на основании договоров, заключённых Исполнителем с такими операторами.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3.4. SIM-носитель не может быть извлечён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Заказчиком или использован на других носителях без уведомления Исполнителя по адресу электронной почты, указанной на Сайте.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3.5. Исполнитель оказывает Заказчику услуги по техническому сопровождению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обслуживанию оборудования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, включающие мониторинг состояния оборудования, настройку программного обеспечения, обновления и консультации по эксплуатации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а также услуги по регулярной оплате услуг оператора сотовой связи для бесперебойной передачи данных предоставленных Исполнителем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SIM-носителей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  <w:t>3.6.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Для обеспечения функционирования оборудования Исполнитель использует встроенные технические SIM-носители, необходимые исключительно для передачи служебных данных (например, фискальных отчётов, команд управления и обновлений программного обеспечения). Услуги связи в рамках настоящего Договора не оказываются, а расходы на использование SIM-носителей включены в стоимость технической поддержки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и обслуживания оборудования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. Заказчик не приобретает и не оплачивает услуги связи и не вступает в договорные отношения с операторами связи.</w:t>
      </w:r>
    </w:p>
    <w:p w14:paraId="3170B0B8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4. Акцепт оферты</w:t>
      </w:r>
    </w:p>
    <w:p w14:paraId="4B3852D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4.1. Акцепт настоящей Оферты осуществляется Заказчиком путём наличной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или безналичной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оплаты услуг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Исполнителя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иным способом, предусмотренным на Сайте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  <w14:ligatures w14:val="none"/>
        </w:rPr>
        <w:t>в соответствии с выбранным Заказчиком тарифом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  <w:t>4.2.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Совершая указанные действия, Заказчик подтверждает, что полностью ознакомился и согласен с условиями настоящей Оферты, тарифами и приложениями, размещёнными на Сайте.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4.3. С момента подтверждения Момента оплаты считается, что Заказчик принял условия Оферты и между сторонами заключён Договор.</w:t>
      </w:r>
    </w:p>
    <w:p w14:paraId="250B559A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5. Срок действия договора</w:t>
      </w:r>
    </w:p>
    <w:p w14:paraId="3352A481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5.1. Договор заключается на неопределённый срок и действует до расторжения одной из сторон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или до признания договора расторгнутым.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5.2. Заказчик вправе расторгнуть Договор, уведомив Исполнителя по e-mail не менее чем за 3 (три) календарных дня.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5.3. Исполнитель вправе расторгнуть Договор при нарушении Заказчиком условий  оплаты или правил пользования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SIM-носителем (SIM-картой)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5.4. Договор считается расторгнутым, если Заказчик просрочил внесение абонентской платы за очередной период более чем на 5 календарных дней.</w:t>
      </w:r>
    </w:p>
    <w:p w14:paraId="46380A46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6. Стоимость и порядок оплаты</w:t>
      </w:r>
    </w:p>
    <w:p w14:paraId="05DADAB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6.1. Стоимость Услуг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Исполнителя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определяется тарифами, размещёнными на Сайте</w:t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  <w14:ligatures w14:val="none"/>
        </w:rPr>
        <w:t>в соответствии с выбранным Заказчиком тарифом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Стоимость предоставления услуг сотовой связи определяется сотовыми операторами.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6.2. Оплата производится в форме 100% предоплаты за выбранный период (суточный, месячный и т.д.)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путем внесения наличных денежных средств или безналичным платежом по реквизитам Исполнителя, указанным на Сайте и в реквизитах к настоящему Договору.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6.3. При отсутствии продления аренды по окончании оплаченного периода предоставление услуг приостанавливается.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В случае невнесения абонентской платы в срок более чем 5 календарных дней с даты внесения очередной абонентской платы, настоящий Договор считается расторгнутым. Продолжение оказания услуг Исполнителем возможно в случае приобретения нового SIM-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  <w14:ligatures w14:val="none"/>
        </w:rPr>
        <w:t>носителя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и заключения Данного договора на новый срок.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6.4. Изменение тарифов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на оказание Услуг Исполнителем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публикуется на сайте не позднее чем за 10 календарных дней до вступления изменений в силу.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 w:val="0"/>
          <w:bCs w:val="0"/>
          <w:kern w:val="0"/>
          <w:sz w:val="24"/>
          <w:szCs w:val="24"/>
          <w:lang w:eastAsia="ru-RU"/>
          <w14:ligatures w14:val="none"/>
        </w:rPr>
        <w:t>6.5.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состав стоимости технической поддержки 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обслуживания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входит возмещение расходов Исполнителя на обеспечение работоспособности оборудования, включая использование встроенных технических SIM-носителей.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При этом Исполнитель самостоятельно заключает договоры с операторами связи и оплачивает услуги передачи данных. Заказчик не приобретает и не оплачивает услуги связи, а использует оборудование исключительно в технических целях, обеспечивающих его функционирование.</w:t>
      </w:r>
    </w:p>
    <w:p w14:paraId="3CFE1F0B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Возврат средств и прекращение аренды</w:t>
      </w:r>
    </w:p>
    <w:p w14:paraId="0203DC25"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7.1. Возврат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SIM-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-RU"/>
          <w14:ligatures w14:val="none"/>
        </w:rPr>
        <w:t>носителей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осуществляется в случаях, предусмотренных законом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,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или при фактическом неоказании услуг Исполнителем.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7.2. При досрочном расторжении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Заказчиком договора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на получение услуг сотовой связи,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возврат средств возможен пропорционально неиспользованному периоду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в соответствии с тарифами сотовых операторов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Возврат средств за т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ехническое обслуживание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и поддержку оборудования п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ри досрочном расторжении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Заказчиком настоящего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Д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оговора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осуществляется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пропорционально неиспользованному периоду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по установленным тарифам.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7.3. В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случае выявления технической неисправности SIM-носителя, Исполнитель гарантирует его замену за свой счет в срок, не превышающий 3 (трех) календарных дней с с момента уведомления о необходимости такой замены Заказчиком или выявления такой необходимости самим Исполнителем.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7.4. В случае выхода из строя оборудования, которое подлежит замене, возврат средств за оплаченные услуги сотового оператора не осуществляется. Заказчик вправе пользоваться SIM-носителем на другом устройстве в пределах оплаченного тарифа абонентского обслуживания, устаноовленного сотовым оператором.</w:t>
      </w:r>
    </w:p>
    <w:p w14:paraId="314F395C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Право собственности и пользование</w:t>
      </w:r>
    </w:p>
    <w:p w14:paraId="186A998F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8.1. Встроенные SIM-носители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являются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собственностью Исполнителя.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8.2. Заказчик обязуется бережно использовать оборудование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SIM-носители, не извлекать и не заменять SIM-носители, не передавать их третьим лицам без письменного согласия Исполнителя.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</w:p>
    <w:p w14:paraId="7777F93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9. Права и обязанности сторон</w:t>
      </w:r>
    </w:p>
    <w:p w14:paraId="50A077D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9.1. Исполнитель обязуется:</w:t>
      </w:r>
    </w:p>
    <w:p w14:paraId="37224A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предоставлять SIM-носители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и оказывать техническую поддержку и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обслуживание оборудования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надлежащего качества;</w:t>
      </w:r>
    </w:p>
    <w:p w14:paraId="398736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уведомлять о технических перерывах и изменениях условий аренды.</w:t>
      </w:r>
    </w:p>
    <w:p w14:paraId="1338BCD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9.2. Заказчик обязуется:</w:t>
      </w:r>
    </w:p>
    <w:p w14:paraId="02B085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использовать оборудование только по назначению;</w:t>
      </w:r>
    </w:p>
    <w:p w14:paraId="48EC3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своевременно оплачивать сотового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оператора для бесперебойной работы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SIM-носителей;</w:t>
      </w:r>
    </w:p>
    <w:p w14:paraId="28B9806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соблюдать правила эксплуатации оборудования.</w:t>
      </w:r>
    </w:p>
    <w:p w14:paraId="25BD525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10. Ответственность сторон</w:t>
      </w:r>
    </w:p>
    <w:p w14:paraId="2EA3CA0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10.1. Ответственность Исполнителя ограничивается суммой, оплаченной Заказчиком за последний расчётный период.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10.2. Исполнитель не несёт ответственности за сбои связи и действия операторов. Ответственность за качество связи несут операторы в рамках заключённых ими договоров с Исполнителем.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10.3. За утрату или повреждение оборудования Заказчик несёт полную материальную ответственность.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>10.4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. В случае утраты или повреждения оборудования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которые требуют замены оборудования и которые не совместимы с дальнейшим использованием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SIM-носителей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на таком оборудовании,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Исполнитель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освобождается от ответственности за невозможность оказания услуг в соответствии с настоящим Договором.</w:t>
      </w:r>
    </w:p>
    <w:p w14:paraId="145EBC3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11. Обработка персональных данных</w:t>
      </w:r>
    </w:p>
    <w:p w14:paraId="1166A521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11.1. Персональные данные Заказчика обрабатываются в соответствии с Политикой конфиденциальности, размещённой на сайте.</w:t>
      </w:r>
    </w:p>
    <w:p w14:paraId="1E5F4305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12. Прочие условия</w:t>
      </w:r>
    </w:p>
    <w:p w14:paraId="479AEAA9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12.1. Все споры решаются путём переговоров, а при недостижении согласия — в суде по месту регистрации Исполнителя.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t>12.2. Во всём остальном стороны руководствуются законодательством Российской Федерации.</w:t>
      </w:r>
    </w:p>
    <w:p w14:paraId="7B4A9FB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60EC7FC2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Реквизиты Исполнителя: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  <w:br w:type="textWrapping"/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3348"/>
      </w:tblGrid>
      <w:tr w14:paraId="370D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C134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0" w:type="auto"/>
          </w:tcPr>
          <w:p w14:paraId="1AD34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Антон Викторович</w:t>
            </w:r>
          </w:p>
        </w:tc>
      </w:tr>
      <w:tr w14:paraId="72F8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C87F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0" w:type="auto"/>
          </w:tcPr>
          <w:p w14:paraId="74BF8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771406299997</w:t>
            </w:r>
          </w:p>
        </w:tc>
      </w:tr>
      <w:tr w14:paraId="6817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C8038C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адрес</w:t>
            </w:r>
          </w:p>
        </w:tc>
        <w:tc>
          <w:tcPr>
            <w:tcW w:w="0" w:type="auto"/>
          </w:tcPr>
          <w:p w14:paraId="074285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Москва, Щукинская ул., д 2.</w:t>
            </w:r>
          </w:p>
        </w:tc>
      </w:tr>
      <w:tr w14:paraId="4949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DA4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</w:tcPr>
          <w:p w14:paraId="3C9F609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instrText xml:space="preserve"> HYPERLINK "mailto:md@1vo.ru"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md@1vo.ru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1308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78CFF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Банк-получатель:</w:t>
            </w:r>
          </w:p>
        </w:tc>
        <w:tc>
          <w:tcPr>
            <w:tcW w:w="0" w:type="auto"/>
          </w:tcPr>
          <w:p w14:paraId="1732C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"Сбербанк", г. Москва</w:t>
            </w:r>
          </w:p>
        </w:tc>
      </w:tr>
      <w:tr w14:paraId="61A2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B76C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</w:t>
            </w:r>
          </w:p>
        </w:tc>
        <w:tc>
          <w:tcPr>
            <w:tcW w:w="0" w:type="auto"/>
          </w:tcPr>
          <w:p w14:paraId="06CC2B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30101810145250000974</w:t>
            </w:r>
          </w:p>
        </w:tc>
      </w:tr>
      <w:tr w14:paraId="5015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35B1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0" w:type="auto"/>
          </w:tcPr>
          <w:p w14:paraId="59DB6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044525974</w:t>
            </w:r>
          </w:p>
        </w:tc>
      </w:tr>
      <w:tr w14:paraId="47FF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1DD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получателя платежа:</w:t>
            </w:r>
          </w:p>
        </w:tc>
        <w:tc>
          <w:tcPr>
            <w:tcW w:w="0" w:type="auto"/>
          </w:tcPr>
          <w:p w14:paraId="13AF52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40802810538000097479</w:t>
            </w:r>
          </w:p>
        </w:tc>
      </w:tr>
    </w:tbl>
    <w:p w14:paraId="65FC9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41C2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42D60D">
      <w:pPr>
        <w:jc w:val="both"/>
      </w:pPr>
    </w:p>
    <w:p w14:paraId="067F2A7D">
      <w:r>
        <w:br w:type="page"/>
      </w:r>
    </w:p>
    <w:p w14:paraId="35D56A47">
      <w:pPr>
        <w:jc w:val="both"/>
      </w:pPr>
      <w:bookmarkStart w:id="0" w:name="_GoBack"/>
      <w:bookmarkEnd w:id="0"/>
    </w:p>
    <w:p w14:paraId="20C9C66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Политика конфиденциальности и соглашение об обработке персональных данных</w:t>
      </w:r>
    </w:p>
    <w:p w14:paraId="77CC038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859DCD1">
      <w:pPr>
        <w:pStyle w:val="3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Настоящая политика конфиденциальности составлена в соответствии с требованиями Федерального закона от 27.07.2006. № 152-ФЗ «О персональных данных» и определяет порядок обработки персональных данных ИП 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  <w:lang w:eastAsia="ru-RU"/>
        </w:rPr>
        <w:t>Архипова</w:t>
      </w:r>
      <w:r>
        <w:rPr>
          <w:rFonts w:hint="default" w:ascii="Times New Roman" w:hAnsi="Times New Roman" w:eastAsia="Arial Unicode MS" w:cs="Times New Roman"/>
          <w:color w:val="000000"/>
          <w:sz w:val="24"/>
          <w:szCs w:val="24"/>
          <w:u w:color="000000"/>
          <w:lang w:val="en-US" w:eastAsia="ru-RU"/>
        </w:rPr>
        <w:t xml:space="preserve"> Антона Викторовича</w:t>
      </w:r>
      <w:r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и меры по обеспечению безопасности персональных данных  (далее – Оператор и (или) Получающая информацию Сторона).</w:t>
      </w:r>
    </w:p>
    <w:p w14:paraId="3A790F00">
      <w:pPr>
        <w:pStyle w:val="3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Arial Unicode MS" w:cs="Times New Roman"/>
          <w:color w:val="000000" w:themeColor="text1"/>
          <w:sz w:val="24"/>
          <w:szCs w:val="24"/>
          <w:u w:val="single" w:color="0563C1"/>
          <w14:textFill>
            <w14:solidFill>
              <w14:schemeClr w14:val="tx1"/>
            </w14:solidFill>
          </w14:textFill>
        </w:rPr>
      </w:pPr>
    </w:p>
    <w:p w14:paraId="51413B01">
      <w:pPr>
        <w:pStyle w:val="3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Style w:val="35"/>
          <w:rFonts w:eastAsia="Arial Unicode MS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Оператор обязуется не разглашать информацию, относящуюся в соответствии с настоящим Соглашением к конфиденциальной (далее - Конфиденциальная информация), которая стала известна или станет известной в результате оказания Услуг, указанных в Договоре Оферты, который размещен по адресу </w:t>
      </w: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"https://1vo.ru/"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13"/>
          <w:rFonts w:ascii="SimSun" w:hAnsi="SimSun" w:eastAsia="SimSun" w:cs="SimSun"/>
          <w:sz w:val="24"/>
          <w:szCs w:val="24"/>
        </w:rPr>
        <w:t>Первый Виртуальный Оператор</w:t>
      </w:r>
      <w:r>
        <w:rPr>
          <w:rFonts w:ascii="SimSun" w:hAnsi="SimSun" w:eastAsia="SimSun" w:cs="SimSun"/>
          <w:sz w:val="24"/>
          <w:szCs w:val="24"/>
        </w:rPr>
        <w:fldChar w:fldCharType="end"/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(далее - Сайт)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,</w:t>
      </w:r>
      <w:r>
        <w:rPr>
          <w:rStyle w:val="35"/>
          <w:rFonts w:eastAsia="Arial Unicode MS"/>
          <w:color w:val="000000" w:themeColor="text1"/>
          <w14:textFill>
            <w14:solidFill>
              <w14:schemeClr w14:val="tx1"/>
            </w14:solidFill>
          </w14:textFill>
        </w:rPr>
        <w:t xml:space="preserve"> за исключением информации право размещения которой предоставлено Исполнителю в результате акцепта Клиентом договора оферты</w:t>
      </w:r>
      <w:r>
        <w:rPr>
          <w:rStyle w:val="35"/>
          <w:rFonts w:hint="default" w:ascii="Times New Roman" w:eastAsia="Arial Unicode MS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и (или) предоставления Оператору Согласия на обработку персональных данных в оговоренных в нем случаях.</w:t>
      </w:r>
    </w:p>
    <w:p w14:paraId="4E81848E">
      <w:pPr>
        <w:pStyle w:val="3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</w:p>
    <w:p w14:paraId="59C72AB4">
      <w:pPr>
        <w:pStyle w:val="30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проведения соответствующих правовых, организационных и технических мер, необходимых для выполнения требований действующего законодательства в области защиты персональных данных.</w:t>
      </w:r>
    </w:p>
    <w:p w14:paraId="48BE238A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выполнения требований безопасности персональных данных Оператор вправе привлекать иных лиц, сервисы, пользоваться соответствующими программами и платформами, которые могут обеспечить технические меры для такой защиты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безопасности их обработки, хранения и накопления.</w:t>
      </w:r>
    </w:p>
    <w:p w14:paraId="41665168">
      <w:pPr>
        <w:pStyle w:val="30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Style w:val="35"/>
          <w:rFonts w:eastAsia="Arial Unicode MS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Настоящая политика конфиденциальности в отношении обработки персональных данных (далее – Политика) применяется ко всей информации, которую Оператор может получить о Клиентах</w:t>
      </w:r>
      <w:r>
        <w:rPr>
          <w:rStyle w:val="35"/>
          <w:rFonts w:eastAsia="Arial Unicode MS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0D4DC851">
      <w:pPr>
        <w:pStyle w:val="3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Style w:val="35"/>
          <w:rFonts w:eastAsia="Arial Unicode MS"/>
          <w:color w:val="000000" w:themeColor="text1"/>
          <w14:textFill>
            <w14:solidFill>
              <w14:schemeClr w14:val="tx1"/>
            </w14:solidFill>
          </w14:textFill>
        </w:rPr>
      </w:pPr>
    </w:p>
    <w:p w14:paraId="7C0A947A">
      <w:pPr>
        <w:pStyle w:val="30"/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 Посетителем в целях настоящего Соглашения понимается любой пользователь Сети Интернет, который  передает информацию Оператору (далее также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Передающая информацию Сторона).</w:t>
      </w:r>
    </w:p>
    <w:p w14:paraId="3CEF1058">
      <w:pPr>
        <w:pStyle w:val="30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A52DBE8">
      <w:pPr>
        <w:pStyle w:val="30"/>
        <w:spacing w:beforeAutospacing="1" w:after="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Далее Оператор и Пользователь (Передающая информацию Сторона и Получающая информацию Сторона) совместно в настоящем соглашении именуются Сторонами.</w:t>
      </w:r>
    </w:p>
    <w:p w14:paraId="17CB2841">
      <w:pPr>
        <w:spacing w:beforeAutospacing="1" w:after="0" w:afterAutospacing="1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Оператор  согласно данному соглашению имеет право обрабатывать следующие Персональные данные:</w:t>
      </w:r>
    </w:p>
    <w:p w14:paraId="67D3F856">
      <w:pPr>
        <w:pStyle w:val="3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Фамилия, имя, отчество</w:t>
      </w:r>
    </w:p>
    <w:p w14:paraId="0FB811D9">
      <w:pPr>
        <w:pStyle w:val="3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Паспортные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данные</w:t>
      </w:r>
    </w:p>
    <w:p w14:paraId="1B09EB93">
      <w:pPr>
        <w:pStyle w:val="3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дрес регистрации по месту жительства</w:t>
      </w:r>
    </w:p>
    <w:p w14:paraId="76AC3C50">
      <w:pPr>
        <w:pStyle w:val="3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актический адрес проживания</w:t>
      </w:r>
    </w:p>
    <w:p w14:paraId="64C356C7">
      <w:pPr>
        <w:pStyle w:val="3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ата рождения</w:t>
      </w:r>
    </w:p>
    <w:p w14:paraId="788E3BB4">
      <w:pPr>
        <w:pStyle w:val="3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анковские реквизиты</w:t>
      </w:r>
    </w:p>
    <w:p w14:paraId="49EAFA52">
      <w:pPr>
        <w:pStyle w:val="3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почты;</w:t>
      </w:r>
    </w:p>
    <w:p w14:paraId="5691F806">
      <w:pPr>
        <w:pStyle w:val="3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Контактный телефон;</w:t>
      </w:r>
    </w:p>
    <w:p w14:paraId="38E4EF06">
      <w:pPr>
        <w:pStyle w:val="30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Аккаунты в мессенджерах сообщениями и социальных сетях.</w:t>
      </w:r>
    </w:p>
    <w:p w14:paraId="41B281C9">
      <w:pPr>
        <w:pStyle w:val="30"/>
        <w:spacing w:before="100" w:beforeAutospacing="1" w:after="100" w:afterAutospacing="1" w:line="240" w:lineRule="auto"/>
        <w:ind w:left="14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829D63B">
      <w:pPr>
        <w:pStyle w:val="30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80C89F2">
      <w:pPr>
        <w:pStyle w:val="3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414F424">
      <w:pPr>
        <w:pStyle w:val="30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Цель обработки персональных данных Пользователя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предоставление доступа Пользователю к сервисам, информации и/или материалам, содержащимся на Сайте, а также информирование Пользователя посредством отправки электронных писем или смс.</w:t>
      </w:r>
    </w:p>
    <w:p w14:paraId="02E6B9DC">
      <w:pPr>
        <w:pStyle w:val="3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874E9E9">
      <w:pPr>
        <w:pStyle w:val="3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Каждая Сторона, если она получит от другой Стороны Персональные данные, обязуется:</w:t>
      </w:r>
    </w:p>
    <w:p w14:paraId="683E8A4D">
      <w:pPr>
        <w:pStyle w:val="3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8.1. Принимать все необходимые меры для защиты Персональных данных по меньшей мере с той же тщательностью, с какой она охраняет свою собственные Персональные данные.</w:t>
      </w:r>
    </w:p>
    <w:p w14:paraId="424CAA14">
      <w:pPr>
        <w:pStyle w:val="3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8.2. Не передавать Персональные данные третьим сторонам без предварительного письменного разрешения передавшей Стороны, кроме как в случаях, когда эта информация:</w:t>
      </w:r>
    </w:p>
    <w:p w14:paraId="12258FA5">
      <w:pPr>
        <w:pStyle w:val="3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была или стала общеизвестной из источника, отличного от получившей Стороны;</w:t>
      </w:r>
    </w:p>
    <w:p w14:paraId="46046044">
      <w:pPr>
        <w:pStyle w:val="3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была на законных основаниях известна получившей Стороне до ее получения от передавшей Стороны;</w:t>
      </w:r>
    </w:p>
    <w:p w14:paraId="30EDFACE">
      <w:pPr>
        <w:pStyle w:val="30"/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должна быть раскрыта получившей информацию Стороной в соответствии и (или) во исполнение действующего законодательства Российской Федерации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или договора Оферты.</w:t>
      </w:r>
    </w:p>
    <w:p w14:paraId="152F154A">
      <w:pPr>
        <w:pStyle w:val="3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8.3.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Использовать Персональные данные только в оговоренных в Соглашении целях и никогда не использовать ее в каких-либо иных целях без предварительного письменного разрешения передавшей Стороны.</w:t>
      </w:r>
    </w:p>
    <w:p w14:paraId="4A506451">
      <w:pPr>
        <w:pStyle w:val="3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9254641">
      <w:pPr>
        <w:pStyle w:val="30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Принимающая информацию Сторона вправе оставить у себя на хранении Персональные данные, которые необходимы ей для целей разрешения споров или хранение которой предписывается действующим законодательством Российской Федерации, а также Конфиденциальную информацию, права на которую перешли от Передающей информацию стороны к Принимающей стороне на законном основании и по волеизъявлению и при согласии Пользователя.</w:t>
      </w:r>
    </w:p>
    <w:p w14:paraId="7604E262">
      <w:pPr>
        <w:pStyle w:val="30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46DC157">
      <w:pPr>
        <w:pStyle w:val="30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охране Персональных данных привлекается к ответственности в соответствии с законодательством Российской Федерации.</w:t>
      </w:r>
    </w:p>
    <w:p w14:paraId="719EE445">
      <w:pPr>
        <w:pStyle w:val="3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0180FB1">
      <w:pPr>
        <w:pStyle w:val="30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Пользователь в любое время может сообщить Пользователю об отзыве согласия на обработку персональных данных на электронную почту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instrText xml:space="preserve"> HYPERLINK "mailto:md@1vo.ru" </w:instrTex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md@1vo.ru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</w:t>
      </w:r>
    </w:p>
    <w:p w14:paraId="06A289A5">
      <w:pPr>
        <w:pStyle w:val="3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4874168">
      <w:pPr>
        <w:pStyle w:val="30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Оператор обязуется незамедлительно предпринять все необходимые действия для приостановки действий по обработке персональных данных Пользователя (включая хранение, передачу и проч. Действия).</w:t>
      </w:r>
    </w:p>
    <w:p w14:paraId="73E4EAA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0BDC0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204785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Информация об Операторе</w:t>
      </w:r>
    </w:p>
    <w:p w14:paraId="59D88E6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943ED7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3348"/>
      </w:tblGrid>
      <w:tr w14:paraId="2A23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243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0" w:type="auto"/>
          </w:tcPr>
          <w:p w14:paraId="3BD47A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Антон Викторович</w:t>
            </w:r>
          </w:p>
        </w:tc>
      </w:tr>
      <w:tr w14:paraId="2936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9876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0" w:type="auto"/>
          </w:tcPr>
          <w:p w14:paraId="2022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771406299997</w:t>
            </w:r>
          </w:p>
        </w:tc>
      </w:tr>
      <w:tr w14:paraId="2FF7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F286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адрес</w:t>
            </w:r>
          </w:p>
        </w:tc>
        <w:tc>
          <w:tcPr>
            <w:tcW w:w="0" w:type="auto"/>
          </w:tcPr>
          <w:p w14:paraId="3A030BE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Москва, Щукинская ул., д 2.</w:t>
            </w:r>
          </w:p>
        </w:tc>
      </w:tr>
      <w:tr w14:paraId="7A42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650F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</w:tcPr>
          <w:p w14:paraId="5C72F3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instrText xml:space="preserve"> HYPERLINK "mailto:md@1vo.ru"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md@1vo.ru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55A5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88E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Банк-получатель:</w:t>
            </w:r>
          </w:p>
        </w:tc>
        <w:tc>
          <w:tcPr>
            <w:tcW w:w="0" w:type="auto"/>
          </w:tcPr>
          <w:p w14:paraId="7024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"Сбербанк", г. Москва</w:t>
            </w:r>
          </w:p>
        </w:tc>
      </w:tr>
      <w:tr w14:paraId="2EE3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35ED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</w:t>
            </w:r>
          </w:p>
        </w:tc>
        <w:tc>
          <w:tcPr>
            <w:tcW w:w="0" w:type="auto"/>
          </w:tcPr>
          <w:p w14:paraId="46745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30101810145250000974</w:t>
            </w:r>
          </w:p>
        </w:tc>
      </w:tr>
      <w:tr w14:paraId="32CF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109C8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0" w:type="auto"/>
          </w:tcPr>
          <w:p w14:paraId="16828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044525974</w:t>
            </w:r>
          </w:p>
        </w:tc>
      </w:tr>
      <w:tr w14:paraId="34B6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26079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получателя платежа:</w:t>
            </w:r>
          </w:p>
        </w:tc>
        <w:tc>
          <w:tcPr>
            <w:tcW w:w="0" w:type="auto"/>
          </w:tcPr>
          <w:p w14:paraId="233A6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40802810538000097479</w:t>
            </w:r>
          </w:p>
        </w:tc>
      </w:tr>
    </w:tbl>
    <w:p w14:paraId="15DE85BB">
      <w:pPr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94959"/>
    <w:multiLevelType w:val="multilevel"/>
    <w:tmpl w:val="167949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22D15D4"/>
    <w:multiLevelType w:val="multilevel"/>
    <w:tmpl w:val="322D15D4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E590205"/>
    <w:multiLevelType w:val="multilevel"/>
    <w:tmpl w:val="4E5902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7660C7A"/>
    <w:multiLevelType w:val="multilevel"/>
    <w:tmpl w:val="67660C7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7A"/>
    <w:rsid w:val="00097B12"/>
    <w:rsid w:val="000F029A"/>
    <w:rsid w:val="001309AA"/>
    <w:rsid w:val="00287F56"/>
    <w:rsid w:val="005D7E71"/>
    <w:rsid w:val="0070771D"/>
    <w:rsid w:val="00727C31"/>
    <w:rsid w:val="00AE3280"/>
    <w:rsid w:val="00AF5793"/>
    <w:rsid w:val="00C17448"/>
    <w:rsid w:val="00C707B7"/>
    <w:rsid w:val="00E8507A"/>
    <w:rsid w:val="00E91340"/>
    <w:rsid w:val="00F80F18"/>
    <w:rsid w:val="13E27B90"/>
    <w:rsid w:val="18BF2DB9"/>
    <w:rsid w:val="193779F1"/>
    <w:rsid w:val="21F464DD"/>
    <w:rsid w:val="2A2A6419"/>
    <w:rsid w:val="40D500D8"/>
    <w:rsid w:val="43AA1790"/>
    <w:rsid w:val="4C8E2177"/>
    <w:rsid w:val="537D080E"/>
    <w:rsid w:val="54CC1F9C"/>
    <w:rsid w:val="675F10B5"/>
    <w:rsid w:val="73CB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Hyperlink.0"/>
    <w:basedOn w:val="11"/>
    <w:qFormat/>
    <w:uiPriority w:val="0"/>
    <w:rPr>
      <w:rFonts w:ascii="Times New Roman" w:hAnsi="Times New Roman" w:eastAsia="Times New Roman" w:cs="Times New Roman"/>
      <w:color w:val="0563C1"/>
      <w:sz w:val="24"/>
      <w:szCs w:val="24"/>
      <w:u w:val="single" w:color="0563C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1071</Words>
  <Characters>6111</Characters>
  <Lines>50</Lines>
  <Paragraphs>14</Paragraphs>
  <TotalTime>18</TotalTime>
  <ScaleCrop>false</ScaleCrop>
  <LinksUpToDate>false</LinksUpToDate>
  <CharactersWithSpaces>7168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2025-11-03T12:52:00Z</dcterms:created>
  <dc:creator>Наталья Шевченко</dc:creator>
  <cp:lastModifiedBy>Маргарита</cp:lastModifiedBy>
  <dcterms:modified xsi:type="dcterms:W3CDTF">2025-12-15T09:04:54Z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B3BD64194CFA49CC8516DD03039EECA5_13</vt:lpwstr>
  </property>
</Properties>
</file>